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2" w:rsidRDefault="000D4462" w:rsidP="000D4462">
      <w:pPr>
        <w:pStyle w:val="a3"/>
        <w:widowControl w:val="0"/>
        <w:spacing w:after="283" w:line="0" w:lineRule="atLeast"/>
        <w:rPr>
          <w:i/>
          <w:iCs/>
          <w:color w:val="000000"/>
          <w:sz w:val="36"/>
          <w:szCs w:val="36"/>
          <w:u w:val="single"/>
        </w:rPr>
      </w:pPr>
      <w:r>
        <w:rPr>
          <w:i/>
          <w:iCs/>
          <w:color w:val="000000"/>
          <w:sz w:val="36"/>
          <w:szCs w:val="36"/>
          <w:u w:val="single"/>
        </w:rPr>
        <w:t>Основные задачи воспитательных направлений</w:t>
      </w:r>
    </w:p>
    <w:p w:rsidR="000D4462" w:rsidRDefault="000D4462" w:rsidP="000D4462">
      <w:pPr>
        <w:widowControl w:val="0"/>
        <w:spacing w:line="0" w:lineRule="atLeast"/>
        <w:rPr>
          <w:color w:val="000000"/>
        </w:rPr>
      </w:pPr>
    </w:p>
    <w:p w:rsidR="000D4462" w:rsidRDefault="000D4462" w:rsidP="000D4462">
      <w:pPr>
        <w:widowControl w:val="0"/>
        <w:spacing w:line="0" w:lineRule="atLeast"/>
        <w:rPr>
          <w:color w:val="000000"/>
        </w:rPr>
      </w:pPr>
    </w:p>
    <w:p w:rsidR="000D4462" w:rsidRDefault="000D4462" w:rsidP="000D4462">
      <w:pPr>
        <w:widowControl w:val="0"/>
        <w:spacing w:line="0" w:lineRule="atLeast"/>
        <w:rPr>
          <w:b/>
          <w:bCs/>
          <w:color w:val="000000"/>
        </w:rPr>
      </w:pPr>
      <w:r>
        <w:rPr>
          <w:color w:val="000000"/>
        </w:rPr>
        <w:t>1.</w:t>
      </w:r>
      <w:r>
        <w:rPr>
          <w:b/>
          <w:bCs/>
          <w:color w:val="000000"/>
        </w:rPr>
        <w:t>Гражданственно – нравственное воспитание, этическое воспитание</w:t>
      </w:r>
    </w:p>
    <w:p w:rsidR="000D4462" w:rsidRDefault="000D4462" w:rsidP="000D4462">
      <w:pPr>
        <w:widowControl w:val="0"/>
        <w:spacing w:line="0" w:lineRule="atLeast"/>
        <w:rPr>
          <w:color w:val="000000"/>
        </w:rPr>
      </w:pPr>
    </w:p>
    <w:p w:rsidR="000D4462" w:rsidRDefault="000D4462" w:rsidP="000D4462">
      <w:pPr>
        <w:widowControl w:val="0"/>
        <w:spacing w:line="0" w:lineRule="atLeast"/>
        <w:rPr>
          <w:color w:val="000000"/>
        </w:rPr>
      </w:pPr>
      <w:r>
        <w:rPr>
          <w:color w:val="000000"/>
        </w:rPr>
        <w:t>Задачи:</w:t>
      </w:r>
    </w:p>
    <w:p w:rsidR="000D4462" w:rsidRDefault="000D4462" w:rsidP="000D4462">
      <w:pPr>
        <w:widowControl w:val="0"/>
        <w:spacing w:line="0" w:lineRule="atLeast"/>
        <w:rPr>
          <w:color w:val="000000"/>
        </w:rPr>
      </w:pPr>
      <w:r>
        <w:rPr>
          <w:color w:val="000000"/>
        </w:rPr>
        <w:t>- пробудить интерес к прошлому своего народа;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познакомить с национальной культурой;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приобщить детей к духовно-нравственным ценностям народа;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развивать ребенка как личность;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способствовать расширению кругозора;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</w:p>
    <w:p w:rsidR="000D4462" w:rsidRDefault="000D4462" w:rsidP="000D4462">
      <w:pPr>
        <w:pStyle w:val="a3"/>
        <w:widowControl w:val="0"/>
        <w:spacing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2.  Художественно-эстетическое воспитание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Задачи: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разностороннее развитие детей;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расширение кругозора через приобщение детей к миру искусства;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 xml:space="preserve">- воспитывать бережное отношение к историческому культурному  наследию народов России. </w:t>
      </w:r>
    </w:p>
    <w:p w:rsidR="000D4462" w:rsidRDefault="000D4462" w:rsidP="000D4462">
      <w:pPr>
        <w:pStyle w:val="a3"/>
        <w:widowControl w:val="0"/>
        <w:spacing w:line="0" w:lineRule="atLeast"/>
      </w:pPr>
    </w:p>
    <w:p w:rsidR="000D4462" w:rsidRDefault="000D4462" w:rsidP="000D4462">
      <w:pPr>
        <w:pStyle w:val="a3"/>
        <w:widowControl w:val="0"/>
        <w:spacing w:line="0" w:lineRule="atLeast"/>
      </w:pPr>
    </w:p>
    <w:p w:rsidR="000D4462" w:rsidRDefault="000D4462" w:rsidP="000D4462">
      <w:pPr>
        <w:pStyle w:val="a3"/>
        <w:widowControl w:val="0"/>
        <w:spacing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3.  Оздоровительно-спортивное воспитание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Задачи: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воспитывать в детях потребность в здоровом образе жизни;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познакомить с активным отдыхом и его влиянием на самочувствие и здоровье человека;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 xml:space="preserve">- научить соблюдать гигиенические нормы и культуру быта. </w:t>
      </w:r>
    </w:p>
    <w:p w:rsidR="000D4462" w:rsidRDefault="000D4462" w:rsidP="000D4462">
      <w:pPr>
        <w:pStyle w:val="a3"/>
        <w:widowControl w:val="0"/>
        <w:spacing w:line="0" w:lineRule="atLeast"/>
      </w:pPr>
    </w:p>
    <w:p w:rsidR="000D4462" w:rsidRDefault="000D4462" w:rsidP="000D4462">
      <w:pPr>
        <w:pStyle w:val="a3"/>
        <w:widowControl w:val="0"/>
        <w:spacing w:line="0" w:lineRule="atLeast"/>
      </w:pPr>
    </w:p>
    <w:p w:rsidR="000D4462" w:rsidRDefault="000D4462" w:rsidP="000D4462">
      <w:pPr>
        <w:pStyle w:val="a3"/>
        <w:widowControl w:val="0"/>
        <w:spacing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4.Трудовое воспитание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Задачи: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воспитание сознательного отношения к труду;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формирование у детей трудолюбия;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прививать детям любовь и уважение к людям разных профессий</w:t>
      </w:r>
    </w:p>
    <w:p w:rsidR="000D4462" w:rsidRDefault="000D4462" w:rsidP="000D4462">
      <w:pPr>
        <w:pStyle w:val="a3"/>
        <w:widowControl w:val="0"/>
        <w:spacing w:line="0" w:lineRule="atLeast"/>
      </w:pPr>
    </w:p>
    <w:p w:rsidR="000D4462" w:rsidRDefault="000D4462" w:rsidP="000D4462">
      <w:pPr>
        <w:pStyle w:val="a3"/>
        <w:widowControl w:val="0"/>
        <w:spacing w:line="0" w:lineRule="atLeast"/>
      </w:pPr>
    </w:p>
    <w:p w:rsidR="000D4462" w:rsidRDefault="000D4462" w:rsidP="000D4462">
      <w:pPr>
        <w:pStyle w:val="a3"/>
        <w:widowControl w:val="0"/>
        <w:spacing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5. Экологическое воспитание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Задачи: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воспитание бережного отношения к природе;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развитие у детей интереса к изучаемой живой и неживой природе;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развитие экологического мышления;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воспитание потребности принять личное участие в сохранности окружающей среды</w:t>
      </w:r>
    </w:p>
    <w:p w:rsidR="000D4462" w:rsidRDefault="000D4462" w:rsidP="000D4462">
      <w:pPr>
        <w:pStyle w:val="a3"/>
        <w:widowControl w:val="0"/>
        <w:spacing w:line="0" w:lineRule="atLeast"/>
      </w:pPr>
    </w:p>
    <w:p w:rsidR="000D4462" w:rsidRDefault="000D4462" w:rsidP="000D4462">
      <w:pPr>
        <w:pStyle w:val="a3"/>
        <w:widowControl w:val="0"/>
        <w:spacing w:line="0" w:lineRule="atLeast"/>
      </w:pPr>
    </w:p>
    <w:p w:rsidR="000D4462" w:rsidRDefault="000D4462" w:rsidP="000D4462">
      <w:pPr>
        <w:pStyle w:val="a3"/>
        <w:widowControl w:val="0"/>
        <w:spacing w:line="0" w:lineRule="atLeast"/>
        <w:rPr>
          <w:b/>
          <w:bCs/>
          <w:color w:val="000000"/>
        </w:rPr>
      </w:pPr>
      <w:r>
        <w:rPr>
          <w:b/>
          <w:bCs/>
          <w:color w:val="000000"/>
        </w:rPr>
        <w:t>6. Развитие познавательной активности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Задачи: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  <w:r>
        <w:rPr>
          <w:color w:val="000000"/>
        </w:rPr>
        <w:t>- формирование социальной и коммуникативной компетенции школьников средствами учебных дисциплин.</w:t>
      </w: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</w:p>
    <w:p w:rsidR="000D4462" w:rsidRDefault="000D4462" w:rsidP="000D4462">
      <w:pPr>
        <w:pStyle w:val="a3"/>
        <w:widowControl w:val="0"/>
        <w:spacing w:line="0" w:lineRule="atLeast"/>
        <w:rPr>
          <w:color w:val="000000"/>
        </w:rPr>
      </w:pPr>
    </w:p>
    <w:p w:rsidR="000D4462" w:rsidRPr="007010A8" w:rsidRDefault="000D4462" w:rsidP="000D4462">
      <w:pPr>
        <w:pStyle w:val="a3"/>
        <w:jc w:val="center"/>
        <w:rPr>
          <w:i/>
          <w:color w:val="000000"/>
          <w:sz w:val="36"/>
          <w:szCs w:val="36"/>
        </w:rPr>
      </w:pPr>
      <w:r w:rsidRPr="007010A8">
        <w:rPr>
          <w:i/>
          <w:color w:val="000000"/>
          <w:sz w:val="36"/>
          <w:szCs w:val="36"/>
        </w:rPr>
        <w:lastRenderedPageBreak/>
        <w:t>План мероприятий</w:t>
      </w:r>
    </w:p>
    <w:p w:rsidR="000D4462" w:rsidRDefault="000D4462" w:rsidP="000D4462">
      <w:pPr>
        <w:spacing w:after="283"/>
        <w:rPr>
          <w:color w:val="000000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10"/>
      </w:tblGrid>
      <w:tr w:rsidR="000D4462" w:rsidTr="00B723A9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snapToGrid w:val="0"/>
              <w:jc w:val="center"/>
            </w:pPr>
            <w:r w:rsidRPr="000D4462">
              <w:t xml:space="preserve">Основные направления 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snapToGrid w:val="0"/>
              <w:jc w:val="center"/>
            </w:pPr>
            <w:r w:rsidRPr="000D4462">
              <w:t>Сентябрь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snapToGrid w:val="0"/>
              <w:jc w:val="center"/>
            </w:pPr>
            <w:r w:rsidRPr="000D4462">
              <w:t>Октябрь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snapToGrid w:val="0"/>
            </w:pPr>
            <w:r w:rsidRPr="000D4462">
              <w:t>Ноябрь</w:t>
            </w:r>
          </w:p>
        </w:tc>
      </w:tr>
      <w:tr w:rsidR="000D4462" w:rsidTr="00B723A9">
        <w:trPr>
          <w:trHeight w:val="1412"/>
        </w:trPr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Формирование коллектива класса и содействие развитию коммуникативных отношений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День знаний</w:t>
            </w:r>
          </w:p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«Я хочу всем рассказать о себе»</w:t>
            </w:r>
          </w:p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Вредные привычки (презентация)</w:t>
            </w:r>
          </w:p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«Дружб</w:t>
            </w:r>
            <w:proofErr w:type="gramStart"/>
            <w:r w:rsidRPr="000D4462">
              <w:rPr>
                <w:color w:val="000000"/>
              </w:rPr>
              <w:t>а-</w:t>
            </w:r>
            <w:proofErr w:type="gramEnd"/>
            <w:r w:rsidRPr="000D4462">
              <w:rPr>
                <w:color w:val="000000"/>
              </w:rPr>
              <w:t xml:space="preserve"> чудесное сло</w:t>
            </w:r>
            <w:r w:rsidRPr="000D4462">
              <w:rPr>
                <w:color w:val="000000"/>
                <w:shd w:val="clear" w:color="auto" w:fill="FFFF00"/>
              </w:rPr>
              <w:t>во</w:t>
            </w:r>
            <w:r w:rsidRPr="000D4462">
              <w:rPr>
                <w:color w:val="000000"/>
              </w:rPr>
              <w:t>»</w:t>
            </w:r>
          </w:p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 xml:space="preserve">Презентация 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Гражданственно-нравственный потенциал личности, этическое воспитание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pacing w:after="283"/>
              <w:rPr>
                <w:color w:val="000000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«Россия — родина моя»</w:t>
            </w:r>
          </w:p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 xml:space="preserve">Презентация 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Познавательный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Экскурсия в сельскую библиотеку</w:t>
            </w:r>
          </w:p>
        </w:tc>
      </w:tr>
      <w:tr w:rsidR="000D4462" w:rsidTr="00B723A9">
        <w:trPr>
          <w:trHeight w:val="1919"/>
        </w:trPr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Художественно-эстетический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Оформление поздравительных книжек – малышек  ко дню рождения одноклассников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Конкурс рисунков на асфальте «Золотая Осень»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Трудовой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«Мое поручение в классе» 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Уход за комнатными растениями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</w:pBdr>
              <w:snapToGrid w:val="0"/>
              <w:spacing w:after="283"/>
              <w:rPr>
                <w:color w:val="000000"/>
              </w:rPr>
            </w:pP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Экологический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Экскурсии в природу «Бережное отношение к окружающему миру»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«Люби живое»</w:t>
            </w:r>
          </w:p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 xml:space="preserve">Презентация 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Праздник мам</w:t>
            </w:r>
          </w:p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Спортивно-оздоровительный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sz w:val="20"/>
                <w:szCs w:val="20"/>
              </w:rPr>
              <w:t>Почему дети попадают в дорожные аварии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bottom w:val="single" w:sz="8" w:space="1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sz w:val="20"/>
                <w:szCs w:val="20"/>
              </w:rPr>
              <w:t>История появления автомобиля и правил дорожного движения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rPr>
                <w:sz w:val="20"/>
                <w:szCs w:val="20"/>
              </w:rPr>
            </w:pPr>
            <w:r w:rsidRPr="000D4462">
              <w:rPr>
                <w:sz w:val="20"/>
                <w:szCs w:val="20"/>
              </w:rPr>
              <w:t>Что такое ГИБДД и кто такой инспектор ДПС</w:t>
            </w:r>
          </w:p>
        </w:tc>
      </w:tr>
    </w:tbl>
    <w:p w:rsidR="000D4462" w:rsidRDefault="000D4462" w:rsidP="000D4462">
      <w:pPr>
        <w:pStyle w:val="a3"/>
        <w:jc w:val="center"/>
        <w:rPr>
          <w:i/>
          <w:color w:val="000000"/>
          <w:sz w:val="32"/>
          <w:szCs w:val="32"/>
        </w:rPr>
      </w:pPr>
    </w:p>
    <w:p w:rsidR="000D4462" w:rsidRPr="007010A8" w:rsidRDefault="000D4462" w:rsidP="000D4462">
      <w:pPr>
        <w:pStyle w:val="a3"/>
        <w:jc w:val="center"/>
        <w:rPr>
          <w:i/>
          <w:color w:val="000000"/>
          <w:sz w:val="32"/>
          <w:szCs w:val="32"/>
        </w:rPr>
      </w:pPr>
      <w:r w:rsidRPr="007010A8">
        <w:rPr>
          <w:i/>
          <w:color w:val="000000"/>
          <w:sz w:val="32"/>
          <w:szCs w:val="32"/>
        </w:rPr>
        <w:lastRenderedPageBreak/>
        <w:t>План мероприятий</w:t>
      </w:r>
    </w:p>
    <w:p w:rsidR="000D4462" w:rsidRDefault="000D4462" w:rsidP="000D4462">
      <w:pPr>
        <w:pStyle w:val="a3"/>
        <w:jc w:val="center"/>
        <w:rPr>
          <w:color w:val="000000"/>
          <w:sz w:val="32"/>
          <w:szCs w:val="32"/>
        </w:rPr>
      </w:pPr>
    </w:p>
    <w:p w:rsidR="000D4462" w:rsidRDefault="000D4462" w:rsidP="000D4462">
      <w:pPr>
        <w:pStyle w:val="a3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10"/>
      </w:tblGrid>
      <w:tr w:rsidR="000D4462" w:rsidTr="00B723A9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snapToGrid w:val="0"/>
              <w:jc w:val="center"/>
            </w:pPr>
            <w:r>
              <w:t xml:space="preserve">Основные направления 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snapToGrid w:val="0"/>
              <w:jc w:val="center"/>
            </w:pPr>
            <w:r>
              <w:t xml:space="preserve">Декабрь 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snapToGrid w:val="0"/>
              <w:jc w:val="center"/>
            </w:pPr>
            <w:r>
              <w:t xml:space="preserve">Январь 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snapToGrid w:val="0"/>
            </w:pPr>
            <w:r>
              <w:t xml:space="preserve">Февраль 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Формирование коллектива класса и содействие развитию коммуникативных отношений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«Люби живое »</w:t>
            </w:r>
          </w:p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«Честность – прежде всего»</w:t>
            </w:r>
          </w:p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«День святого Валентина»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Гражданственно-нравственный потенциал личности, этическое воспитание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Конкурс «Как я веду себя в столовой»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Дружба начинается с улыбки</w:t>
            </w:r>
          </w:p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Презентация  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pacing w:after="283"/>
              <w:rPr>
                <w:color w:val="000000"/>
              </w:rPr>
            </w:pP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Познавательный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Виртуальная викторина (ЦОР)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Художественно-эстетический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Конкурс рисунков о зиме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Изготовление поделки к 23 февраля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Трудовой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Украшаем новогоднюю елку, класс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«А ну-ка, мальчики!»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«Я берегу свою школу»</w:t>
            </w:r>
          </w:p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Экскурсия в школьную библиотеку 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Экологический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«Зимушка-зима»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Экскурсия в зимний лес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</w:p>
        </w:tc>
      </w:tr>
      <w:tr w:rsidR="000D4462" w:rsidRP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 w:rsidRPr="000D4462">
              <w:rPr>
                <w:color w:val="000000"/>
              </w:rPr>
              <w:t>Спортивно-оздоровительный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rPr>
                <w:sz w:val="20"/>
                <w:szCs w:val="20"/>
              </w:rPr>
            </w:pPr>
            <w:r w:rsidRPr="000D4462">
              <w:rPr>
                <w:sz w:val="20"/>
                <w:szCs w:val="20"/>
              </w:rPr>
              <w:t>Правила безопасности перехода улиц и дорог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rPr>
                <w:sz w:val="20"/>
                <w:szCs w:val="20"/>
              </w:rPr>
            </w:pPr>
            <w:r w:rsidRPr="000D4462">
              <w:rPr>
                <w:sz w:val="20"/>
                <w:szCs w:val="20"/>
              </w:rPr>
              <w:t>Новое о светофоре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rPr>
                <w:sz w:val="20"/>
                <w:szCs w:val="20"/>
              </w:rPr>
            </w:pPr>
            <w:r w:rsidRPr="000D4462">
              <w:rPr>
                <w:sz w:val="20"/>
                <w:szCs w:val="20"/>
              </w:rPr>
              <w:t>Новое об улицах, дорогах и дорожных знаках</w:t>
            </w:r>
          </w:p>
        </w:tc>
      </w:tr>
    </w:tbl>
    <w:p w:rsidR="000D4462" w:rsidRDefault="000D4462" w:rsidP="000D4462"/>
    <w:p w:rsidR="000D4462" w:rsidRDefault="000D4462" w:rsidP="000D4462"/>
    <w:p w:rsidR="000D4462" w:rsidRDefault="000D4462" w:rsidP="000D4462"/>
    <w:p w:rsidR="000D4462" w:rsidRDefault="000D4462" w:rsidP="000D4462"/>
    <w:p w:rsidR="000D4462" w:rsidRDefault="000D4462" w:rsidP="000D4462"/>
    <w:p w:rsidR="000D4462" w:rsidRDefault="000D4462" w:rsidP="000D4462"/>
    <w:p w:rsidR="000D4462" w:rsidRDefault="000D4462" w:rsidP="000D4462">
      <w:pPr>
        <w:pStyle w:val="a3"/>
        <w:jc w:val="center"/>
      </w:pPr>
    </w:p>
    <w:p w:rsidR="000D4462" w:rsidRPr="007010A8" w:rsidRDefault="000D4462" w:rsidP="000D4462">
      <w:pPr>
        <w:pStyle w:val="a3"/>
        <w:jc w:val="center"/>
        <w:rPr>
          <w:i/>
          <w:color w:val="000000"/>
          <w:sz w:val="32"/>
          <w:szCs w:val="32"/>
        </w:rPr>
      </w:pPr>
      <w:r w:rsidRPr="007010A8">
        <w:rPr>
          <w:i/>
          <w:color w:val="000000"/>
          <w:sz w:val="32"/>
          <w:szCs w:val="32"/>
        </w:rPr>
        <w:lastRenderedPageBreak/>
        <w:t>План мероприятий</w:t>
      </w:r>
    </w:p>
    <w:p w:rsidR="000D4462" w:rsidRPr="007010A8" w:rsidRDefault="000D4462" w:rsidP="000D4462">
      <w:pPr>
        <w:pStyle w:val="a3"/>
        <w:jc w:val="center"/>
        <w:rPr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10"/>
      </w:tblGrid>
      <w:tr w:rsidR="000D4462" w:rsidTr="00B723A9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snapToGrid w:val="0"/>
              <w:jc w:val="center"/>
            </w:pPr>
            <w:r>
              <w:t xml:space="preserve">Основные направления 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snapToGrid w:val="0"/>
              <w:jc w:val="center"/>
            </w:pPr>
            <w:r>
              <w:t xml:space="preserve">Март 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snapToGrid w:val="0"/>
              <w:jc w:val="center"/>
            </w:pPr>
            <w:r>
              <w:t xml:space="preserve">Апрель 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snapToGrid w:val="0"/>
            </w:pPr>
            <w:r>
              <w:t xml:space="preserve">Май 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Формирование коллектива класса и содействие развитию коммуникативных отношений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</w:pPr>
            <w:proofErr w:type="gramStart"/>
            <w:r>
              <w:t>сочинение-рассуждение</w:t>
            </w:r>
            <w:proofErr w:type="gramEnd"/>
            <w:r>
              <w:t xml:space="preserve"> «Каким я стал за этот год и почему».</w:t>
            </w:r>
          </w:p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Экскурсия в Дом культуры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Творческая мастерская «Я и класс, в котором я живу».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Сбор - коллективный разговор об итогах прошед</w:t>
            </w:r>
            <w:r>
              <w:rPr>
                <w:color w:val="000000"/>
              </w:rPr>
              <w:softHyphen/>
              <w:t>шего года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Гражданственно-нравственный потенциал личности, этическое воспитание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Знакомство с Гимном Российской Федерации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«Наше село»</w:t>
            </w:r>
          </w:p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pacing w:after="283"/>
              <w:rPr>
                <w:color w:val="000000"/>
              </w:rPr>
            </w:pPr>
            <w:r>
              <w:rPr>
                <w:color w:val="000000"/>
              </w:rPr>
              <w:t>(экскурсия)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«Герб класса».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Познавательный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Выставка книг, прочитанных детьми самостоятельно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Знакомство со статьями детских энциклопедий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«Что я знаю о весне»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Художественно-эстетический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Концерт для вас, бабушки, мамы, девочки!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Конкурс рисунков «</w:t>
            </w:r>
            <w:proofErr w:type="gramStart"/>
            <w:r>
              <w:rPr>
                <w:color w:val="000000"/>
              </w:rPr>
              <w:t>Весна-красна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Конкурс рисунков на асфальте «Скоро лето»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Трудовой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Уход за комнатными растениями. Рейд </w:t>
            </w:r>
            <w:proofErr w:type="gramStart"/>
            <w:r>
              <w:rPr>
                <w:color w:val="000000"/>
              </w:rPr>
              <w:t>бережливых</w:t>
            </w:r>
            <w:proofErr w:type="gramEnd"/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«Кем быть?»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Озеленение школьного двора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Экологический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«День птиц»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Заочное знакомство с животными зоопарка нашего села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« Великая Отечественная война»</w:t>
            </w:r>
          </w:p>
        </w:tc>
      </w:tr>
      <w:tr w:rsidR="000D4462" w:rsidTr="00B723A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Default="000D4462" w:rsidP="00B723A9">
            <w:pPr>
              <w:pStyle w:val="a3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snapToGrid w:val="0"/>
              <w:spacing w:after="283"/>
              <w:rPr>
                <w:color w:val="000000"/>
              </w:rPr>
            </w:pPr>
            <w:r>
              <w:rPr>
                <w:color w:val="000000"/>
              </w:rPr>
              <w:t>Спортивно-оздоровительный потенциал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rPr>
                <w:sz w:val="20"/>
                <w:szCs w:val="20"/>
              </w:rPr>
            </w:pPr>
            <w:r w:rsidRPr="000D4462">
              <w:rPr>
                <w:sz w:val="20"/>
                <w:szCs w:val="20"/>
              </w:rPr>
              <w:t>Правила перехода перекрёстка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rPr>
                <w:sz w:val="20"/>
                <w:szCs w:val="20"/>
              </w:rPr>
            </w:pPr>
            <w:r w:rsidRPr="000D4462">
              <w:rPr>
                <w:sz w:val="20"/>
                <w:szCs w:val="20"/>
              </w:rPr>
              <w:t>Мы пассажиры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4462" w:rsidRPr="000D4462" w:rsidRDefault="000D4462" w:rsidP="00B723A9">
            <w:pPr>
              <w:rPr>
                <w:sz w:val="20"/>
                <w:szCs w:val="20"/>
              </w:rPr>
            </w:pPr>
            <w:r w:rsidRPr="000D4462">
              <w:rPr>
                <w:sz w:val="20"/>
                <w:szCs w:val="20"/>
              </w:rPr>
              <w:t>Я пешеход и пассажир</w:t>
            </w:r>
          </w:p>
        </w:tc>
      </w:tr>
    </w:tbl>
    <w:p w:rsidR="00AF6EBE" w:rsidRDefault="00AF6EBE" w:rsidP="000D4462">
      <w:pPr>
        <w:sectPr w:rsidR="00AF6E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EBE" w:rsidRDefault="00AF6EBE" w:rsidP="00AF6EBE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Мониторинг активности учащихся 2 класса во внеурочной деятельности.</w:t>
      </w:r>
    </w:p>
    <w:p w:rsidR="00AF6EBE" w:rsidRDefault="00AF6EBE" w:rsidP="00AF6EB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2012-2013 уч. год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482"/>
        <w:gridCol w:w="1109"/>
        <w:gridCol w:w="1135"/>
        <w:gridCol w:w="1135"/>
        <w:gridCol w:w="1135"/>
        <w:gridCol w:w="1134"/>
        <w:gridCol w:w="890"/>
        <w:gridCol w:w="1257"/>
        <w:gridCol w:w="1257"/>
        <w:gridCol w:w="1257"/>
        <w:gridCol w:w="1257"/>
      </w:tblGrid>
      <w:tr w:rsidR="00AF6EBE" w:rsidTr="00AF6EBE">
        <w:trPr>
          <w:trHeight w:hRule="exact" w:val="4194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28"/>
                <w:szCs w:val="28"/>
              </w:rPr>
            </w:pPr>
          </w:p>
          <w:p w:rsidR="00AF6EBE" w:rsidRDefault="00AF6EBE">
            <w:pPr>
              <w:rPr>
                <w:sz w:val="28"/>
                <w:szCs w:val="28"/>
              </w:rPr>
            </w:pPr>
          </w:p>
          <w:p w:rsidR="00AF6EBE" w:rsidRDefault="00AF6EBE">
            <w:pPr>
              <w:rPr>
                <w:sz w:val="28"/>
                <w:szCs w:val="28"/>
              </w:rPr>
            </w:pPr>
          </w:p>
          <w:p w:rsidR="00AF6EBE" w:rsidRDefault="00AF6EBE">
            <w:pPr>
              <w:rPr>
                <w:sz w:val="28"/>
                <w:szCs w:val="28"/>
              </w:rPr>
            </w:pPr>
          </w:p>
          <w:p w:rsidR="00AF6EBE" w:rsidRDefault="00AF6EBE">
            <w:pPr>
              <w:rPr>
                <w:sz w:val="28"/>
                <w:szCs w:val="28"/>
              </w:rPr>
            </w:pPr>
          </w:p>
          <w:p w:rsidR="00AF6EBE" w:rsidRDefault="00AF6EBE">
            <w:pPr>
              <w:rPr>
                <w:sz w:val="28"/>
                <w:szCs w:val="28"/>
              </w:rPr>
            </w:pPr>
          </w:p>
          <w:p w:rsidR="00AF6EBE" w:rsidRDefault="00AF6EBE">
            <w:pPr>
              <w:rPr>
                <w:sz w:val="28"/>
                <w:szCs w:val="28"/>
              </w:rPr>
            </w:pPr>
          </w:p>
          <w:p w:rsidR="00AF6EBE" w:rsidRDefault="00AF6EB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Ф.И. учащихся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</w:rPr>
            </w:pPr>
          </w:p>
          <w:p w:rsidR="00AF6EBE" w:rsidRDefault="00AF6EBE"/>
          <w:p w:rsidR="00AF6EBE" w:rsidRDefault="00AF6EBE"/>
          <w:p w:rsidR="00AF6EBE" w:rsidRDefault="00AF6EBE"/>
          <w:p w:rsidR="00AF6EBE" w:rsidRDefault="00AF6EBE"/>
          <w:p w:rsidR="00AF6EBE" w:rsidRDefault="00AF6EBE"/>
          <w:p w:rsidR="00AF6EBE" w:rsidRDefault="00AF6EBE"/>
          <w:p w:rsidR="00AF6EBE" w:rsidRDefault="00AF6EBE"/>
          <w:p w:rsidR="00AF6EBE" w:rsidRDefault="00AF6EBE"/>
          <w:p w:rsidR="00AF6EBE" w:rsidRDefault="00AF6EBE"/>
          <w:p w:rsidR="00AF6EBE" w:rsidRDefault="00AF6EBE"/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F6EBE" w:rsidTr="00AF6EBE">
        <w:trPr>
          <w:trHeight w:hRule="exact"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AF6EBE" w:rsidTr="00AF6EBE">
        <w:trPr>
          <w:trHeight w:hRule="exact"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AF6EBE" w:rsidTr="00AF6EBE">
        <w:trPr>
          <w:trHeight w:hRule="exact"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AF6EBE" w:rsidTr="00AF6EBE">
        <w:trPr>
          <w:trHeight w:hRule="exact"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AF6EBE" w:rsidTr="00AF6EBE">
        <w:trPr>
          <w:trHeight w:hRule="exact" w:val="45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AF6EBE" w:rsidTr="00AF6EBE">
        <w:trPr>
          <w:trHeight w:hRule="exact"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AF6EBE" w:rsidTr="00AF6EBE">
        <w:trPr>
          <w:trHeight w:hRule="exact"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AF6EBE" w:rsidTr="00AF6EBE">
        <w:trPr>
          <w:trHeight w:hRule="exact"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  <w:tr w:rsidR="00AF6EBE" w:rsidTr="00AF6EBE">
        <w:trPr>
          <w:trHeight w:hRule="exact" w:val="3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 w:rsidP="00AF6EBE">
            <w:pPr>
              <w:numPr>
                <w:ilvl w:val="0"/>
                <w:numId w:val="1"/>
              </w:num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E" w:rsidRDefault="00AF6EBE">
            <w:pPr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</w:tr>
    </w:tbl>
    <w:p w:rsidR="00AF6EBE" w:rsidRDefault="00AF6EBE">
      <w:bookmarkStart w:id="0" w:name="_GoBack"/>
      <w:bookmarkEnd w:id="0"/>
    </w:p>
    <w:sectPr w:rsidR="00AF6EBE" w:rsidSect="00AF6E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50AE5"/>
    <w:multiLevelType w:val="hybridMultilevel"/>
    <w:tmpl w:val="3F2C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15"/>
    <w:rsid w:val="000D4462"/>
    <w:rsid w:val="00771578"/>
    <w:rsid w:val="009B3A15"/>
    <w:rsid w:val="00A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D4462"/>
    <w:pPr>
      <w:suppressLineNumbers/>
    </w:pPr>
  </w:style>
  <w:style w:type="paragraph" w:styleId="a4">
    <w:name w:val="No Spacing"/>
    <w:uiPriority w:val="1"/>
    <w:qFormat/>
    <w:rsid w:val="00AF6E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D4462"/>
    <w:pPr>
      <w:suppressLineNumbers/>
    </w:pPr>
  </w:style>
  <w:style w:type="paragraph" w:styleId="a4">
    <w:name w:val="No Spacing"/>
    <w:uiPriority w:val="1"/>
    <w:qFormat/>
    <w:rsid w:val="00AF6E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689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</dc:creator>
  <cp:keywords/>
  <dc:description/>
  <cp:lastModifiedBy>Ярославцева</cp:lastModifiedBy>
  <cp:revision>3</cp:revision>
  <dcterms:created xsi:type="dcterms:W3CDTF">2012-12-13T00:04:00Z</dcterms:created>
  <dcterms:modified xsi:type="dcterms:W3CDTF">2012-12-13T00:22:00Z</dcterms:modified>
</cp:coreProperties>
</file>